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8A0FAC" w14:textId="4B438279" w:rsidR="006511D7" w:rsidRPr="00241E7C" w:rsidRDefault="006511D7" w:rsidP="006511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WG4 Meeting #</w:t>
      </w:r>
      <w:r w:rsidR="0036180A">
        <w:rPr>
          <w:b/>
          <w:noProof/>
          <w:sz w:val="24"/>
        </w:rPr>
        <w:t>90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B96996" w:rsidRPr="00B96996">
        <w:rPr>
          <w:b/>
          <w:i/>
          <w:noProof/>
          <w:sz w:val="28"/>
        </w:rPr>
        <w:t>R4-19019</w:t>
      </w:r>
      <w:r w:rsidR="00B96996">
        <w:rPr>
          <w:b/>
          <w:i/>
          <w:noProof/>
          <w:sz w:val="28"/>
        </w:rPr>
        <w:t>41</w:t>
      </w:r>
      <w:bookmarkStart w:id="0" w:name="_GoBack"/>
      <w:bookmarkEnd w:id="0"/>
    </w:p>
    <w:p w14:paraId="695A09BD" w14:textId="45FB3818" w:rsidR="001E41F3" w:rsidRDefault="0036180A" w:rsidP="006511D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8"/>
          <w:lang w:eastAsia="zh-CN"/>
        </w:rPr>
        <w:t>Athens, Greece, 25</w:t>
      </w:r>
      <w:r w:rsidRPr="0036180A">
        <w:rPr>
          <w:rFonts w:cs="Arial"/>
          <w:b/>
          <w:sz w:val="24"/>
          <w:szCs w:val="28"/>
          <w:vertAlign w:val="superscript"/>
          <w:lang w:eastAsia="zh-CN"/>
        </w:rPr>
        <w:t>th</w:t>
      </w:r>
      <w:r>
        <w:rPr>
          <w:rFonts w:cs="Arial"/>
          <w:b/>
          <w:sz w:val="24"/>
          <w:szCs w:val="28"/>
          <w:lang w:eastAsia="zh-CN"/>
        </w:rPr>
        <w:t xml:space="preserve"> February</w:t>
      </w:r>
      <w:r w:rsidR="006511D7">
        <w:rPr>
          <w:rFonts w:cs="Arial"/>
          <w:b/>
          <w:sz w:val="24"/>
          <w:szCs w:val="28"/>
          <w:lang w:eastAsia="zh-CN"/>
        </w:rPr>
        <w:t xml:space="preserve"> – 1</w:t>
      </w:r>
      <w:r w:rsidRPr="0036180A">
        <w:rPr>
          <w:rFonts w:cs="Arial"/>
          <w:b/>
          <w:sz w:val="24"/>
          <w:szCs w:val="28"/>
          <w:vertAlign w:val="superscript"/>
          <w:lang w:eastAsia="zh-CN"/>
        </w:rPr>
        <w:t>st</w:t>
      </w:r>
      <w:r>
        <w:rPr>
          <w:rFonts w:cs="Arial"/>
          <w:b/>
          <w:sz w:val="24"/>
          <w:szCs w:val="28"/>
          <w:lang w:eastAsia="zh-CN"/>
        </w:rPr>
        <w:t xml:space="preserve"> March</w:t>
      </w:r>
      <w:r w:rsidR="006511D7" w:rsidRPr="008811BC">
        <w:rPr>
          <w:rFonts w:cs="Arial"/>
          <w:b/>
          <w:sz w:val="24"/>
          <w:szCs w:val="28"/>
          <w:lang w:eastAsia="zh-CN"/>
        </w:rPr>
        <w:t xml:space="preserve"> 201</w:t>
      </w:r>
      <w:r>
        <w:rPr>
          <w:rFonts w:cs="Arial"/>
          <w:b/>
          <w:sz w:val="24"/>
          <w:szCs w:val="28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9F2E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483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35203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39C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9BA6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A9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93882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4112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7797F9" w14:textId="54BD56D0" w:rsidR="001E41F3" w:rsidRPr="00410371" w:rsidRDefault="00F605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65F2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310E0C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0A997B" w14:textId="4D38177C" w:rsidR="001E41F3" w:rsidRPr="00F60592" w:rsidRDefault="00C43E0C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48AEC4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BDBA28" w14:textId="441846FC" w:rsidR="001E41F3" w:rsidRPr="00410371" w:rsidRDefault="00F605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9B964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E10478" w14:textId="6E693A0A" w:rsidR="001E41F3" w:rsidRPr="00410371" w:rsidRDefault="00F605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36180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7578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A348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BAD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133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24111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80BF19" w14:textId="77777777" w:rsidTr="00547111">
        <w:tc>
          <w:tcPr>
            <w:tcW w:w="9641" w:type="dxa"/>
            <w:gridSpan w:val="9"/>
          </w:tcPr>
          <w:p w14:paraId="45160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30220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07808E" w14:textId="77777777" w:rsidTr="00A7671C">
        <w:tc>
          <w:tcPr>
            <w:tcW w:w="2835" w:type="dxa"/>
          </w:tcPr>
          <w:p w14:paraId="17977C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931F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2FDE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6F8F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D0D613" w14:textId="2577796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B148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EC088" w14:textId="737904B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9CFB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9B1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DBBB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93E0C42" w14:textId="77777777" w:rsidTr="00547111">
        <w:tc>
          <w:tcPr>
            <w:tcW w:w="9640" w:type="dxa"/>
            <w:gridSpan w:val="11"/>
          </w:tcPr>
          <w:p w14:paraId="76B21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BDA5F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6915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840DF" w14:textId="4D9094D0" w:rsidR="001E41F3" w:rsidRDefault="004315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Number of RLM-RS resources</w:t>
            </w:r>
          </w:p>
        </w:tc>
      </w:tr>
      <w:tr w:rsidR="001E41F3" w14:paraId="3B6207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4F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281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228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C1A3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C66D8" w14:textId="76C29806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04393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A0A9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1B117" w14:textId="256BB443" w:rsidR="001E41F3" w:rsidRDefault="00F605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4F298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6D2F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1D4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545E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E282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AC11F7" w14:textId="24434A4E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 w:rsidRPr="00A4400D">
              <w:rPr>
                <w:noProof/>
              </w:rPr>
              <w:t>NR_newRAT-</w:t>
            </w:r>
            <w:r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013A11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CC8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70B174" w14:textId="3C9EA4B6" w:rsidR="001E41F3" w:rsidRDefault="005A2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440A4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440A4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440A40">
              <w:rPr>
                <w:noProof/>
              </w:rPr>
              <w:t>14</w:t>
            </w:r>
          </w:p>
        </w:tc>
      </w:tr>
      <w:tr w:rsidR="001E41F3" w14:paraId="5B622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E4F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0F7F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AA25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7300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EC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91ED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1DC7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7813B7" w14:textId="7098328E" w:rsidR="001E41F3" w:rsidRDefault="00F605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98FD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4846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CD99CB" w14:textId="6CC287E0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2548D9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73D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20E96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A7B3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8B980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AB5507F" w14:textId="77777777" w:rsidTr="00547111">
        <w:tc>
          <w:tcPr>
            <w:tcW w:w="1843" w:type="dxa"/>
          </w:tcPr>
          <w:p w14:paraId="70C82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9A97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36CD" w14:paraId="4F39D5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DE2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A50C7" w14:textId="1D567547" w:rsidR="001E41F3" w:rsidRPr="005D36CD" w:rsidRDefault="0043158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number of RLM-RS resources has been changed in RAN1</w:t>
            </w:r>
          </w:p>
        </w:tc>
      </w:tr>
      <w:tr w:rsidR="001E41F3" w:rsidRPr="005D36CD" w14:paraId="762B6C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62AB2" w14:textId="77777777" w:rsidR="001E41F3" w:rsidRPr="005D3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0EEF0" w14:textId="77777777" w:rsidR="001E41F3" w:rsidRPr="005D36C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56CC5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269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E88615" w14:textId="3E4355FB" w:rsidR="001E41F3" w:rsidRDefault="004315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number of RLM-RS resources is </w:t>
            </w:r>
            <w:r w:rsidR="00EE5519">
              <w:rPr>
                <w:noProof/>
              </w:rPr>
              <w:t>clarified to align with other specifications</w:t>
            </w:r>
          </w:p>
        </w:tc>
      </w:tr>
      <w:tr w:rsidR="001E41F3" w14:paraId="24ED5F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3FD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AD0D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6A9C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630E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74389" w14:textId="42B9515E" w:rsidR="001E41F3" w:rsidRDefault="004315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The number of RLM-RS resources in TS 38.133 is not aligned with other specifications</w:t>
            </w:r>
          </w:p>
        </w:tc>
      </w:tr>
      <w:tr w:rsidR="001E41F3" w14:paraId="04A6AE81" w14:textId="77777777" w:rsidTr="00547111">
        <w:tc>
          <w:tcPr>
            <w:tcW w:w="2694" w:type="dxa"/>
            <w:gridSpan w:val="2"/>
          </w:tcPr>
          <w:p w14:paraId="10BBE3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4C5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4930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813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7ADF4" w14:textId="6831DF3D" w:rsidR="00201330" w:rsidRPr="0051453F" w:rsidRDefault="00503951" w:rsidP="00AE37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</w:t>
            </w:r>
          </w:p>
        </w:tc>
      </w:tr>
      <w:tr w:rsidR="001E41F3" w14:paraId="52C6F2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5B7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AC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03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A3F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46F1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9B68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162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D25E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A892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77F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BD3E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176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058D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9DF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0EE7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5E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12E233" w14:textId="0D51F2C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C9E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E834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5912A" w14:textId="11BCA4A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6A907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3B68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EC8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D96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8173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5FF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5467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242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EE55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C071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268B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42C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CE4B7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3298C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98E83B" w14:textId="5B5E5CF7" w:rsidR="00816D4B" w:rsidRDefault="00816D4B" w:rsidP="00816D4B">
      <w:pPr>
        <w:jc w:val="center"/>
        <w:rPr>
          <w:b/>
          <w:color w:val="00B0F0"/>
          <w:sz w:val="28"/>
          <w:szCs w:val="28"/>
        </w:rPr>
      </w:pPr>
      <w:bookmarkStart w:id="3" w:name="_Toc535476020"/>
      <w:bookmarkStart w:id="4" w:name="_Toc535475871"/>
      <w:r w:rsidRPr="00816D4B">
        <w:rPr>
          <w:b/>
          <w:color w:val="00B0F0"/>
          <w:sz w:val="28"/>
          <w:szCs w:val="28"/>
        </w:rPr>
        <w:lastRenderedPageBreak/>
        <w:t>--- Start of change 1 ---</w:t>
      </w:r>
    </w:p>
    <w:p w14:paraId="7B0763CC" w14:textId="77777777" w:rsidR="002461EE" w:rsidRPr="003445FB" w:rsidRDefault="002461EE" w:rsidP="002461EE">
      <w:pPr>
        <w:rPr>
          <w:rFonts w:ascii="Arial" w:hAnsi="Arial"/>
          <w:sz w:val="32"/>
        </w:rPr>
      </w:pPr>
      <w:bookmarkStart w:id="5" w:name="_Hlk831640"/>
      <w:r w:rsidRPr="003445FB">
        <w:rPr>
          <w:rFonts w:ascii="Arial" w:hAnsi="Arial"/>
          <w:sz w:val="32"/>
        </w:rPr>
        <w:t>8.1</w:t>
      </w:r>
      <w:r w:rsidRPr="003445FB">
        <w:rPr>
          <w:rFonts w:ascii="Arial" w:hAnsi="Arial"/>
          <w:sz w:val="32"/>
        </w:rPr>
        <w:tab/>
        <w:t>Radio Link Monitoring</w:t>
      </w:r>
    </w:p>
    <w:p w14:paraId="658C8AF5" w14:textId="77777777" w:rsidR="002461EE" w:rsidRPr="003445FB" w:rsidRDefault="002461EE" w:rsidP="002461E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3445FB">
        <w:rPr>
          <w:rFonts w:ascii="Arial" w:hAnsi="Arial"/>
          <w:sz w:val="28"/>
        </w:rPr>
        <w:t>8.1.1</w:t>
      </w:r>
      <w:r w:rsidRPr="003445FB">
        <w:rPr>
          <w:rFonts w:ascii="Arial" w:hAnsi="Arial"/>
          <w:sz w:val="28"/>
        </w:rPr>
        <w:tab/>
        <w:t>Introduction</w:t>
      </w:r>
    </w:p>
    <w:p w14:paraId="5BBBD0F6" w14:textId="77777777" w:rsidR="002461EE" w:rsidRPr="003445FB" w:rsidRDefault="002461EE" w:rsidP="002461EE">
      <w:pPr>
        <w:rPr>
          <w:rFonts w:cs="v5.0.0"/>
        </w:rPr>
      </w:pPr>
      <w:r w:rsidRPr="003445FB">
        <w:rPr>
          <w:rFonts w:cs="v5.0.0"/>
        </w:rPr>
        <w:t xml:space="preserve">The UE shall monitor the downlink link quality based on the reference signal in the configured RLM-RS resource(s) in order to detect the </w:t>
      </w:r>
      <w:r w:rsidRPr="003445FB">
        <w:t xml:space="preserve">downlink radio link quality of the </w:t>
      </w:r>
      <w:proofErr w:type="spellStart"/>
      <w:r w:rsidRPr="003445FB">
        <w:t>PCell</w:t>
      </w:r>
      <w:proofErr w:type="spellEnd"/>
      <w:r w:rsidRPr="003445FB">
        <w:t xml:space="preserve"> and </w:t>
      </w:r>
      <w:proofErr w:type="spellStart"/>
      <w:r w:rsidRPr="003445FB">
        <w:t>PSCell</w:t>
      </w:r>
      <w:proofErr w:type="spellEnd"/>
      <w:r w:rsidRPr="003445FB">
        <w:rPr>
          <w:rFonts w:cs="v5.0.0"/>
        </w:rPr>
        <w:t xml:space="preserve"> as specified in [3]. The configured RLM-RS resources can be all SSBs, or all CSI-RSs, or a mix of SSBs and CSI-RSs. UE is not required to perform RLM outside the active DL BWP.</w:t>
      </w:r>
    </w:p>
    <w:p w14:paraId="4F4C6627" w14:textId="77777777" w:rsidR="002461EE" w:rsidRPr="003445FB" w:rsidRDefault="002461EE" w:rsidP="002461EE">
      <w:r w:rsidRPr="003445FB">
        <w:rPr>
          <w:rFonts w:eastAsia="?? ??" w:cs="v5.0.0"/>
        </w:rPr>
        <w:t xml:space="preserve">On each RLM-RS resource, the UE shall estimate the downlink radio link quality and compare it to the thresholds </w:t>
      </w:r>
      <w:proofErr w:type="spellStart"/>
      <w:r w:rsidRPr="003445FB">
        <w:rPr>
          <w:rFonts w:cs="v5.0.0"/>
        </w:rPr>
        <w:t>Q</w:t>
      </w:r>
      <w:r w:rsidRPr="003445FB">
        <w:rPr>
          <w:rFonts w:cs="v5.0.0"/>
          <w:vertAlign w:val="subscript"/>
        </w:rPr>
        <w:t>out</w:t>
      </w:r>
      <w:proofErr w:type="spellEnd"/>
      <w:r w:rsidRPr="003445FB">
        <w:rPr>
          <w:rFonts w:eastAsia="?? ??" w:cs="v5.0.0"/>
        </w:rPr>
        <w:t xml:space="preserve"> and </w:t>
      </w:r>
      <w:r w:rsidRPr="003445FB">
        <w:rPr>
          <w:rFonts w:cs="v5.0.0"/>
        </w:rPr>
        <w:t>Q</w:t>
      </w:r>
      <w:r w:rsidRPr="003445FB">
        <w:rPr>
          <w:rFonts w:cs="v5.0.0"/>
          <w:vertAlign w:val="subscript"/>
        </w:rPr>
        <w:t>in</w:t>
      </w:r>
      <w:r w:rsidRPr="003445FB">
        <w:rPr>
          <w:rFonts w:eastAsia="?? ??" w:cs="v5.0.0"/>
        </w:rPr>
        <w:t xml:space="preserve"> for the purpose of monitoring </w:t>
      </w:r>
      <w:r w:rsidRPr="003445FB">
        <w:t>downlink radio link quality of the cell</w:t>
      </w:r>
      <w:r w:rsidRPr="003445FB">
        <w:rPr>
          <w:rFonts w:eastAsia="?? ??" w:cs="v5.0.0"/>
        </w:rPr>
        <w:t>.</w:t>
      </w:r>
    </w:p>
    <w:p w14:paraId="40F7B884" w14:textId="77777777" w:rsidR="002461EE" w:rsidRPr="003445FB" w:rsidRDefault="002461EE" w:rsidP="002461EE">
      <w:pPr>
        <w:rPr>
          <w:rFonts w:eastAsia="?? ??" w:cs="v5.0.0"/>
        </w:rPr>
      </w:pPr>
      <w:r w:rsidRPr="003445FB">
        <w:rPr>
          <w:rFonts w:eastAsia="?? ??" w:cs="v5.0.0"/>
        </w:rPr>
        <w:t xml:space="preserve">The threshold </w:t>
      </w:r>
      <w:proofErr w:type="spellStart"/>
      <w:r w:rsidRPr="003445FB">
        <w:rPr>
          <w:rFonts w:cs="v5.0.0"/>
        </w:rPr>
        <w:t>Q</w:t>
      </w:r>
      <w:r w:rsidRPr="003445FB">
        <w:rPr>
          <w:rFonts w:cs="v5.0.0"/>
          <w:vertAlign w:val="subscript"/>
        </w:rPr>
        <w:t>out</w:t>
      </w:r>
      <w:proofErr w:type="spellEnd"/>
      <w:r w:rsidRPr="003445FB">
        <w:rPr>
          <w:rFonts w:eastAsia="?? ??" w:cs="v5.0.0"/>
        </w:rPr>
        <w:t xml:space="preserve"> is defined as the level at which the downlink radio link cannot be reliably received and shall correspond to the out-of-sync block error rate (</w:t>
      </w:r>
      <w:proofErr w:type="spellStart"/>
      <w:r w:rsidRPr="003445FB">
        <w:rPr>
          <w:rFonts w:eastAsia="?? ??" w:cs="v5.0.0"/>
        </w:rPr>
        <w:t>BLER</w:t>
      </w:r>
      <w:r w:rsidRPr="003445FB">
        <w:rPr>
          <w:rFonts w:eastAsia="?? ??" w:cs="v5.0.0"/>
          <w:vertAlign w:val="subscript"/>
        </w:rPr>
        <w:t>out</w:t>
      </w:r>
      <w:proofErr w:type="spellEnd"/>
      <w:r w:rsidRPr="003445FB">
        <w:rPr>
          <w:rFonts w:eastAsia="?? ??" w:cs="v5.0.0"/>
        </w:rPr>
        <w:t xml:space="preserve">) as defined in Table 8.1.1-1. For SSB based radio link monitoring, </w:t>
      </w:r>
      <w:proofErr w:type="spellStart"/>
      <w:r w:rsidRPr="003445FB">
        <w:rPr>
          <w:rFonts w:cs="v5.0.0"/>
        </w:rPr>
        <w:t>Q</w:t>
      </w:r>
      <w:r w:rsidRPr="003445FB">
        <w:rPr>
          <w:rFonts w:cs="v5.0.0"/>
          <w:vertAlign w:val="subscript"/>
        </w:rPr>
        <w:t>out_SSB</w:t>
      </w:r>
      <w:proofErr w:type="spellEnd"/>
      <w:r w:rsidRPr="003445FB">
        <w:rPr>
          <w:rFonts w:eastAsia="?? ??" w:cs="v5.0.0"/>
        </w:rPr>
        <w:t xml:space="preserve"> is derived based on the hypothetical PDCCH transmission parameters listed in Table 8.1.2.1-1. For CSI-RS based radio link monitoring, </w:t>
      </w:r>
      <w:proofErr w:type="spellStart"/>
      <w:r w:rsidRPr="003445FB">
        <w:rPr>
          <w:rFonts w:cs="v5.0.0"/>
        </w:rPr>
        <w:t>Q</w:t>
      </w:r>
      <w:r w:rsidRPr="003445FB">
        <w:rPr>
          <w:rFonts w:cs="v5.0.0"/>
          <w:vertAlign w:val="subscript"/>
        </w:rPr>
        <w:t>out_CSI</w:t>
      </w:r>
      <w:proofErr w:type="spellEnd"/>
      <w:r w:rsidRPr="003445FB">
        <w:rPr>
          <w:rFonts w:cs="v5.0.0"/>
          <w:vertAlign w:val="subscript"/>
        </w:rPr>
        <w:t>-RS</w:t>
      </w:r>
      <w:r w:rsidRPr="003445FB">
        <w:rPr>
          <w:rFonts w:eastAsia="?? ??" w:cs="v5.0.0"/>
        </w:rPr>
        <w:t xml:space="preserve"> is derived based on the hypothetical PDCCH transmission parameters listed in Table 8.1.3.1-1.</w:t>
      </w:r>
    </w:p>
    <w:p w14:paraId="7A6E6B54" w14:textId="77777777" w:rsidR="002461EE" w:rsidRPr="003445FB" w:rsidRDefault="002461EE" w:rsidP="002461EE">
      <w:pPr>
        <w:rPr>
          <w:rFonts w:eastAsia="?? ??" w:cs="v5.0.0"/>
        </w:rPr>
      </w:pPr>
      <w:r w:rsidRPr="003445FB">
        <w:rPr>
          <w:rFonts w:eastAsia="?? ??" w:cs="v5.0.0"/>
        </w:rPr>
        <w:t xml:space="preserve">The threshold </w:t>
      </w:r>
      <w:r w:rsidRPr="003445FB">
        <w:rPr>
          <w:rFonts w:cs="v5.0.0"/>
        </w:rPr>
        <w:t>Q</w:t>
      </w:r>
      <w:r w:rsidRPr="003445FB">
        <w:rPr>
          <w:rFonts w:cs="v5.0.0"/>
          <w:vertAlign w:val="subscript"/>
        </w:rPr>
        <w:t>in</w:t>
      </w:r>
      <w:r w:rsidRPr="003445FB">
        <w:rPr>
          <w:rFonts w:eastAsia="?? ??" w:cs="v5.0.0"/>
        </w:rPr>
        <w:t xml:space="preserve"> is defined as the level at which the downlink radio link quality can be significantly more reliably received than at </w:t>
      </w:r>
      <w:proofErr w:type="spellStart"/>
      <w:r w:rsidRPr="003445FB">
        <w:rPr>
          <w:rFonts w:cs="v5.0.0"/>
        </w:rPr>
        <w:t>Q</w:t>
      </w:r>
      <w:r w:rsidRPr="003445FB">
        <w:rPr>
          <w:rFonts w:cs="v5.0.0"/>
          <w:vertAlign w:val="subscript"/>
        </w:rPr>
        <w:t>out</w:t>
      </w:r>
      <w:proofErr w:type="spellEnd"/>
      <w:r w:rsidRPr="003445FB">
        <w:rPr>
          <w:rFonts w:eastAsia="?? ??" w:cs="v5.0.0"/>
        </w:rPr>
        <w:t xml:space="preserve"> and shall correspond to the in-sync block error rate (</w:t>
      </w:r>
      <w:proofErr w:type="spellStart"/>
      <w:r w:rsidRPr="003445FB">
        <w:rPr>
          <w:rFonts w:eastAsia="?? ??" w:cs="v5.0.0"/>
        </w:rPr>
        <w:t>BLER</w:t>
      </w:r>
      <w:r w:rsidRPr="003445FB">
        <w:rPr>
          <w:rFonts w:eastAsia="?? ??" w:cs="v5.0.0"/>
          <w:vertAlign w:val="subscript"/>
        </w:rPr>
        <w:t>in</w:t>
      </w:r>
      <w:proofErr w:type="spellEnd"/>
      <w:r w:rsidRPr="003445FB">
        <w:rPr>
          <w:rFonts w:eastAsia="?? ??" w:cs="v5.0.0"/>
        </w:rPr>
        <w:t xml:space="preserve">) as defined in Table 8.1.1-1. For SSB based radio link monitoring, </w:t>
      </w:r>
      <w:proofErr w:type="spellStart"/>
      <w:r w:rsidRPr="003445FB">
        <w:rPr>
          <w:rFonts w:cs="v5.0.0"/>
        </w:rPr>
        <w:t>Q</w:t>
      </w:r>
      <w:r w:rsidRPr="003445FB">
        <w:rPr>
          <w:rFonts w:cs="v5.0.0"/>
          <w:vertAlign w:val="subscript"/>
        </w:rPr>
        <w:t>in_SSB</w:t>
      </w:r>
      <w:proofErr w:type="spellEnd"/>
      <w:r w:rsidRPr="003445FB">
        <w:rPr>
          <w:rFonts w:eastAsia="?? ??" w:cs="v5.0.0"/>
        </w:rPr>
        <w:t xml:space="preserve"> is derived based on the hypothetical PDCCH transmission parameters listed in Table 8.1.2.1-2. For CSI-RS based radio link monitoring, </w:t>
      </w:r>
      <w:proofErr w:type="spellStart"/>
      <w:r w:rsidRPr="003445FB">
        <w:rPr>
          <w:rFonts w:cs="v5.0.0"/>
        </w:rPr>
        <w:t>Q</w:t>
      </w:r>
      <w:r w:rsidRPr="003445FB">
        <w:rPr>
          <w:rFonts w:cs="v5.0.0"/>
          <w:vertAlign w:val="subscript"/>
        </w:rPr>
        <w:t>in_CSI</w:t>
      </w:r>
      <w:proofErr w:type="spellEnd"/>
      <w:r w:rsidRPr="003445FB">
        <w:rPr>
          <w:rFonts w:cs="v5.0.0"/>
          <w:vertAlign w:val="subscript"/>
        </w:rPr>
        <w:t>-RS</w:t>
      </w:r>
      <w:r w:rsidRPr="003445FB">
        <w:rPr>
          <w:rFonts w:eastAsia="?? ??" w:cs="v5.0.0"/>
        </w:rPr>
        <w:t xml:space="preserve"> is derived based on the hypothetical PDCCH transmission parameters listed in Table 8.1.3.1-2.</w:t>
      </w:r>
    </w:p>
    <w:p w14:paraId="79186B60" w14:textId="77777777" w:rsidR="002461EE" w:rsidRPr="003445FB" w:rsidRDefault="002461EE" w:rsidP="002461EE">
      <w:r w:rsidRPr="003445FB">
        <w:rPr>
          <w:rFonts w:eastAsia="?? ??" w:cs="v5.0.0"/>
        </w:rPr>
        <w:t>The out-of-sync block error rate (</w:t>
      </w:r>
      <w:proofErr w:type="spellStart"/>
      <w:r w:rsidRPr="003445FB">
        <w:rPr>
          <w:rFonts w:eastAsia="?? ??" w:cs="v5.0.0"/>
        </w:rPr>
        <w:t>BLER</w:t>
      </w:r>
      <w:r w:rsidRPr="003445FB">
        <w:rPr>
          <w:rFonts w:eastAsia="?? ??" w:cs="v5.0.0"/>
          <w:vertAlign w:val="subscript"/>
        </w:rPr>
        <w:t>out</w:t>
      </w:r>
      <w:proofErr w:type="spellEnd"/>
      <w:r w:rsidRPr="003445FB">
        <w:rPr>
          <w:rFonts w:eastAsia="?? ??" w:cs="v5.0.0"/>
        </w:rPr>
        <w:t>) and in-sync block error rate (</w:t>
      </w:r>
      <w:proofErr w:type="spellStart"/>
      <w:r w:rsidRPr="003445FB">
        <w:rPr>
          <w:rFonts w:eastAsia="?? ??" w:cs="v5.0.0"/>
        </w:rPr>
        <w:t>BLER</w:t>
      </w:r>
      <w:r w:rsidRPr="003445FB">
        <w:rPr>
          <w:rFonts w:eastAsia="?? ??" w:cs="v5.0.0"/>
          <w:vertAlign w:val="subscript"/>
        </w:rPr>
        <w:t>in</w:t>
      </w:r>
      <w:proofErr w:type="spellEnd"/>
      <w:r w:rsidRPr="003445FB">
        <w:rPr>
          <w:rFonts w:eastAsia="?? ??" w:cs="v5.0.0"/>
        </w:rPr>
        <w:t xml:space="preserve">) are determined from the network configuration via parameter </w:t>
      </w:r>
      <w:proofErr w:type="spellStart"/>
      <w:r w:rsidRPr="003445FB">
        <w:rPr>
          <w:i/>
          <w:iCs/>
          <w:sz w:val="21"/>
          <w:szCs w:val="21"/>
        </w:rPr>
        <w:t>rlmInSyncOutOfSyncThreshold</w:t>
      </w:r>
      <w:proofErr w:type="spellEnd"/>
      <w:r w:rsidRPr="003445FB">
        <w:rPr>
          <w:rFonts w:eastAsia="?? ??" w:cs="v5.0.0"/>
        </w:rPr>
        <w:t xml:space="preserve"> signalled by higher layers. When UE is not configured with </w:t>
      </w:r>
      <w:r w:rsidRPr="003445FB">
        <w:rPr>
          <w:rFonts w:eastAsia="?? ??" w:cs="v5.0.0"/>
          <w:i/>
        </w:rPr>
        <w:t>RLM-IS-OOS-</w:t>
      </w:r>
      <w:proofErr w:type="spellStart"/>
      <w:r w:rsidRPr="003445FB">
        <w:rPr>
          <w:rFonts w:eastAsia="?? ??" w:cs="v5.0.0"/>
          <w:i/>
        </w:rPr>
        <w:t>thresholdConfig</w:t>
      </w:r>
      <w:proofErr w:type="spellEnd"/>
      <w:r w:rsidRPr="003445FB">
        <w:rPr>
          <w:rFonts w:eastAsia="?? ??" w:cs="v5.0.0"/>
        </w:rPr>
        <w:t xml:space="preserve"> from the network, UE determines out-of-sync and in-sync block error rates from Configuration #0 in Table 8.1.1-1 as default. All requirements in Section 8.1 are applicable for BLER Configuration #0 in Table 8.1.1-1.</w:t>
      </w:r>
    </w:p>
    <w:p w14:paraId="38DC3770" w14:textId="77777777" w:rsidR="002461EE" w:rsidRPr="003445FB" w:rsidRDefault="002461EE" w:rsidP="002461EE">
      <w:pPr>
        <w:pStyle w:val="TH"/>
      </w:pPr>
      <w:r w:rsidRPr="003445FB">
        <w:t>Table 8.1.1-1: Out-of-sync and in-sync block error rates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4"/>
        <w:gridCol w:w="1531"/>
        <w:gridCol w:w="1525"/>
      </w:tblGrid>
      <w:tr w:rsidR="002461EE" w:rsidRPr="003445FB" w14:paraId="2D5126D5" w14:textId="77777777" w:rsidTr="00B3111B">
        <w:trPr>
          <w:jc w:val="center"/>
        </w:trPr>
        <w:tc>
          <w:tcPr>
            <w:tcW w:w="3684" w:type="dxa"/>
            <w:shd w:val="clear" w:color="auto" w:fill="auto"/>
          </w:tcPr>
          <w:p w14:paraId="73479D60" w14:textId="77777777" w:rsidR="002461EE" w:rsidRPr="003445FB" w:rsidRDefault="002461EE" w:rsidP="00B311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1531" w:type="dxa"/>
            <w:shd w:val="clear" w:color="auto" w:fill="auto"/>
          </w:tcPr>
          <w:p w14:paraId="1D6D55FA" w14:textId="77777777" w:rsidR="002461EE" w:rsidRPr="003445FB" w:rsidRDefault="002461EE" w:rsidP="00B311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3445FB">
              <w:rPr>
                <w:rFonts w:ascii="Arial" w:eastAsia="?? ??" w:hAnsi="Arial" w:cs="v5.0.0"/>
                <w:b/>
                <w:sz w:val="18"/>
              </w:rPr>
              <w:t>BLER</w:t>
            </w:r>
            <w:r w:rsidRPr="003445FB">
              <w:rPr>
                <w:rFonts w:ascii="Arial" w:eastAsia="?? ??" w:hAnsi="Arial" w:cs="v5.0.0"/>
                <w:b/>
                <w:sz w:val="18"/>
                <w:vertAlign w:val="subscript"/>
              </w:rPr>
              <w:t>out</w:t>
            </w:r>
            <w:proofErr w:type="spellEnd"/>
          </w:p>
        </w:tc>
        <w:tc>
          <w:tcPr>
            <w:tcW w:w="1525" w:type="dxa"/>
            <w:shd w:val="clear" w:color="auto" w:fill="auto"/>
          </w:tcPr>
          <w:p w14:paraId="06881318" w14:textId="77777777" w:rsidR="002461EE" w:rsidRPr="003445FB" w:rsidRDefault="002461EE" w:rsidP="00B311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3445FB">
              <w:rPr>
                <w:rFonts w:ascii="Arial" w:eastAsia="?? ??" w:hAnsi="Arial" w:cs="v5.0.0"/>
                <w:b/>
                <w:sz w:val="18"/>
              </w:rPr>
              <w:t>BLER</w:t>
            </w:r>
            <w:r w:rsidRPr="003445FB">
              <w:rPr>
                <w:rFonts w:ascii="Arial" w:eastAsia="?? ??" w:hAnsi="Arial" w:cs="v5.0.0"/>
                <w:b/>
                <w:sz w:val="18"/>
                <w:vertAlign w:val="subscript"/>
              </w:rPr>
              <w:t>in</w:t>
            </w:r>
            <w:proofErr w:type="spellEnd"/>
          </w:p>
        </w:tc>
      </w:tr>
      <w:tr w:rsidR="002461EE" w:rsidRPr="003445FB" w14:paraId="34CD68B6" w14:textId="77777777" w:rsidTr="00B3111B">
        <w:trPr>
          <w:jc w:val="center"/>
        </w:trPr>
        <w:tc>
          <w:tcPr>
            <w:tcW w:w="3684" w:type="dxa"/>
            <w:shd w:val="clear" w:color="auto" w:fill="auto"/>
          </w:tcPr>
          <w:p w14:paraId="1D4B8C2D" w14:textId="77777777" w:rsidR="002461EE" w:rsidRPr="003445FB" w:rsidRDefault="002461EE" w:rsidP="00B311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31" w:type="dxa"/>
            <w:shd w:val="clear" w:color="auto" w:fill="auto"/>
          </w:tcPr>
          <w:p w14:paraId="764D692B" w14:textId="77777777" w:rsidR="002461EE" w:rsidRPr="003445FB" w:rsidRDefault="002461EE" w:rsidP="00B311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10%</w:t>
            </w:r>
          </w:p>
        </w:tc>
        <w:tc>
          <w:tcPr>
            <w:tcW w:w="1525" w:type="dxa"/>
            <w:shd w:val="clear" w:color="auto" w:fill="auto"/>
          </w:tcPr>
          <w:p w14:paraId="12C89A20" w14:textId="77777777" w:rsidR="002461EE" w:rsidRPr="003445FB" w:rsidRDefault="002461EE" w:rsidP="00B311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2%</w:t>
            </w:r>
          </w:p>
        </w:tc>
      </w:tr>
    </w:tbl>
    <w:p w14:paraId="4736D29A" w14:textId="77777777" w:rsidR="002461EE" w:rsidRPr="003445FB" w:rsidRDefault="002461EE" w:rsidP="002461EE">
      <w:pPr>
        <w:rPr>
          <w:rFonts w:cs="v4.2.0"/>
        </w:rPr>
      </w:pPr>
    </w:p>
    <w:p w14:paraId="13298905" w14:textId="41BE47C5" w:rsidR="009B79A9" w:rsidRPr="003445FB" w:rsidRDefault="009B79A9" w:rsidP="009B79A9">
      <w:pPr>
        <w:rPr>
          <w:rFonts w:cs="v5.0.0"/>
        </w:rPr>
      </w:pPr>
      <w:r w:rsidRPr="003445FB">
        <w:rPr>
          <w:rFonts w:cs="v5.0.0"/>
        </w:rPr>
        <w:t xml:space="preserve">UE shall be able to monitor up to </w:t>
      </w:r>
      <w:ins w:id="6" w:author="ericsson" w:date="2019-02-12T13:37:00Z">
        <w:r>
          <w:rPr>
            <w:rFonts w:cs="v5.0.0"/>
          </w:rPr>
          <w:t>N</w:t>
        </w:r>
      </w:ins>
      <w:del w:id="7" w:author="ericsson" w:date="2019-02-12T13:37:00Z">
        <w:r w:rsidRPr="003445FB" w:rsidDel="00F7015C">
          <w:rPr>
            <w:rFonts w:cs="v5.0.0"/>
          </w:rPr>
          <w:delText>X</w:delText>
        </w:r>
      </w:del>
      <w:r w:rsidRPr="003445FB">
        <w:rPr>
          <w:rFonts w:cs="v5.0.0"/>
          <w:vertAlign w:val="subscript"/>
        </w:rPr>
        <w:t>RLM</w:t>
      </w:r>
      <w:del w:id="8" w:author="ericsson" w:date="2019-02-12T13:37:00Z">
        <w:r w:rsidRPr="003445FB" w:rsidDel="00F7015C">
          <w:rPr>
            <w:rFonts w:cs="v5.0.0"/>
            <w:vertAlign w:val="subscript"/>
          </w:rPr>
          <w:delText>-RS</w:delText>
        </w:r>
      </w:del>
      <w:r w:rsidRPr="003445FB">
        <w:rPr>
          <w:rFonts w:cs="v5.0.0"/>
          <w:vertAlign w:val="subscript"/>
        </w:rPr>
        <w:t xml:space="preserve"> </w:t>
      </w:r>
      <w:r w:rsidRPr="003445FB">
        <w:rPr>
          <w:rFonts w:cs="v5.0.0"/>
        </w:rPr>
        <w:t xml:space="preserve">RLM-RS resources of the same or different types in each corresponding carrier frequency range, </w:t>
      </w:r>
      <w:ins w:id="9" w:author="ericsson" w:date="2019-02-12T14:09:00Z">
        <w:r w:rsidR="00705C37">
          <w:rPr>
            <w:rFonts w:cs="v5.0.0"/>
          </w:rPr>
          <w:t xml:space="preserve">determined by </w:t>
        </w:r>
      </w:ins>
      <w:ins w:id="10" w:author="ericsson" w:date="2019-02-12T14:10:00Z">
        <w:r w:rsidR="00705C37">
          <w:rPr>
            <w:rFonts w:cs="v5.0.0"/>
          </w:rPr>
          <w:t xml:space="preserve">the maximum number </w:t>
        </w:r>
      </w:ins>
      <w:ins w:id="11" w:author="ericsson" w:date="2019-02-12T14:10:00Z">
        <w:r w:rsidR="00705C37" w:rsidRPr="00865C2E">
          <w:rPr>
            <w:iCs/>
            <w:position w:val="-10"/>
          </w:rPr>
          <w:object w:dxaOrig="400" w:dyaOrig="300" w14:anchorId="0F7C1B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1.75pt;height:14.25pt" o:ole="">
              <v:imagedata r:id="rId12" o:title=""/>
            </v:shape>
            <o:OLEObject Type="Embed" ProgID="Equation.3" ShapeID="_x0000_i1025" DrawAspect="Content" ObjectID="_1611787750" r:id="rId13"/>
          </w:object>
        </w:r>
      </w:ins>
      <w:ins w:id="12" w:author="ericsson" w:date="2019-02-12T14:10:00Z">
        <w:r w:rsidR="00705C37">
          <w:rPr>
            <w:rFonts w:cs="v5.0.0"/>
          </w:rPr>
          <w:t xml:space="preserve"> of candidate SSBs </w:t>
        </w:r>
      </w:ins>
      <w:ins w:id="13" w:author="ericsson" w:date="2019-02-12T13:38:00Z">
        <w:r>
          <w:rPr>
            <w:rFonts w:cs="v5.0.0"/>
          </w:rPr>
          <w:t>according to TS 38.213 [</w:t>
        </w:r>
      </w:ins>
      <w:ins w:id="14" w:author="ericsson" w:date="2019-02-12T13:39:00Z">
        <w:r>
          <w:rPr>
            <w:rFonts w:cs="v5.0.0"/>
          </w:rPr>
          <w:t>3</w:t>
        </w:r>
      </w:ins>
      <w:ins w:id="15" w:author="ericsson" w:date="2019-02-12T13:38:00Z">
        <w:r>
          <w:rPr>
            <w:rFonts w:cs="v5.0.0"/>
          </w:rPr>
          <w:t xml:space="preserve">], </w:t>
        </w:r>
      </w:ins>
      <w:r w:rsidRPr="003445FB">
        <w:rPr>
          <w:rFonts w:cs="v5.0.0"/>
        </w:rPr>
        <w:t xml:space="preserve">where </w:t>
      </w:r>
      <w:ins w:id="16" w:author="ericsson" w:date="2019-02-12T13:37:00Z">
        <w:r>
          <w:rPr>
            <w:rFonts w:cs="v5.0.0"/>
          </w:rPr>
          <w:t>N</w:t>
        </w:r>
      </w:ins>
      <w:del w:id="17" w:author="ericsson" w:date="2019-02-12T13:37:00Z">
        <w:r w:rsidRPr="003445FB" w:rsidDel="00F7015C">
          <w:rPr>
            <w:rFonts w:cs="v5.0.0"/>
          </w:rPr>
          <w:delText>X</w:delText>
        </w:r>
      </w:del>
      <w:r w:rsidRPr="003445FB">
        <w:rPr>
          <w:rFonts w:cs="v5.0.0"/>
          <w:vertAlign w:val="subscript"/>
        </w:rPr>
        <w:t>RLM</w:t>
      </w:r>
      <w:del w:id="18" w:author="ericsson" w:date="2019-02-12T13:37:00Z">
        <w:r w:rsidRPr="003445FB" w:rsidDel="00F7015C">
          <w:rPr>
            <w:rFonts w:cs="v5.0.0"/>
            <w:vertAlign w:val="subscript"/>
          </w:rPr>
          <w:delText>-RS</w:delText>
        </w:r>
      </w:del>
      <w:r w:rsidRPr="003445FB">
        <w:rPr>
          <w:rFonts w:cs="v5.0.0"/>
        </w:rPr>
        <w:t xml:space="preserve"> is </w:t>
      </w:r>
      <w:del w:id="19" w:author="ericsson" w:date="2019-02-12T13:38:00Z">
        <w:r w:rsidRPr="003445FB" w:rsidDel="00F7015C">
          <w:rPr>
            <w:rFonts w:cs="v5.0.0"/>
          </w:rPr>
          <w:delText xml:space="preserve">specified </w:delText>
        </w:r>
      </w:del>
      <w:ins w:id="20" w:author="ericsson" w:date="2019-02-12T13:38:00Z">
        <w:r>
          <w:rPr>
            <w:rFonts w:cs="v5.0.0"/>
          </w:rPr>
          <w:t>shown</w:t>
        </w:r>
        <w:r w:rsidRPr="003445FB">
          <w:rPr>
            <w:rFonts w:cs="v5.0.0"/>
          </w:rPr>
          <w:t xml:space="preserve"> </w:t>
        </w:r>
      </w:ins>
      <w:r w:rsidRPr="003445FB">
        <w:rPr>
          <w:rFonts w:cs="v5.0.0"/>
        </w:rPr>
        <w:t>in Table 8.1.1-2, and meet the requirements as specified in section 8.1.</w:t>
      </w:r>
    </w:p>
    <w:p w14:paraId="3B7A49FA" w14:textId="077F1E8B" w:rsidR="009B79A9" w:rsidRPr="003445FB" w:rsidRDefault="009B79A9" w:rsidP="009B79A9">
      <w:pPr>
        <w:pStyle w:val="TH"/>
      </w:pPr>
      <w:bookmarkStart w:id="21" w:name="_Hlk506716765"/>
      <w:r w:rsidRPr="003445FB">
        <w:t xml:space="preserve">Table 8.1.1-2: </w:t>
      </w:r>
      <w:bookmarkEnd w:id="21"/>
      <w:r w:rsidRPr="003445FB">
        <w:t>Maximum number of RLM-RS resources</w:t>
      </w:r>
      <w:del w:id="22" w:author="ericsson" w:date="2019-02-12T13:42:00Z">
        <w:r w:rsidRPr="003445FB" w:rsidDel="00D659C4">
          <w:delText xml:space="preserve"> </w:delText>
        </w:r>
      </w:del>
      <w:del w:id="23" w:author="ericsson" w:date="2019-02-12T13:39:00Z">
        <w:r w:rsidRPr="003445FB" w:rsidDel="009B79A9">
          <w:delText>X</w:delText>
        </w:r>
      </w:del>
      <w:del w:id="24" w:author="ericsson" w:date="2019-02-12T13:42:00Z">
        <w:r w:rsidRPr="003445FB" w:rsidDel="00D659C4">
          <w:rPr>
            <w:vertAlign w:val="subscript"/>
          </w:rPr>
          <w:delText>RLM</w:delText>
        </w:r>
      </w:del>
      <w:del w:id="25" w:author="ericsson" w:date="2019-02-12T13:39:00Z">
        <w:r w:rsidRPr="003445FB" w:rsidDel="009B79A9">
          <w:rPr>
            <w:vertAlign w:val="subscript"/>
          </w:rPr>
          <w:delText>-RS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6" w:author="ericsson" w:date="2019-02-12T14:07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3055"/>
        <w:gridCol w:w="3264"/>
        <w:gridCol w:w="3536"/>
        <w:tblGridChange w:id="27">
          <w:tblGrid>
            <w:gridCol w:w="3684"/>
            <w:gridCol w:w="4310"/>
            <w:gridCol w:w="4310"/>
          </w:tblGrid>
        </w:tblGridChange>
      </w:tblGrid>
      <w:tr w:rsidR="00B56286" w:rsidRPr="003445FB" w14:paraId="6FB5DCEA" w14:textId="77777777" w:rsidTr="00B56286">
        <w:trPr>
          <w:jc w:val="center"/>
          <w:trPrChange w:id="28" w:author="ericsson" w:date="2019-02-12T14:07:00Z">
            <w:trPr>
              <w:jc w:val="center"/>
            </w:trPr>
          </w:trPrChange>
        </w:trPr>
        <w:tc>
          <w:tcPr>
            <w:tcW w:w="3055" w:type="dxa"/>
            <w:shd w:val="clear" w:color="auto" w:fill="auto"/>
            <w:tcPrChange w:id="29" w:author="ericsson" w:date="2019-02-12T14:07:00Z">
              <w:tcPr>
                <w:tcW w:w="3684" w:type="dxa"/>
                <w:shd w:val="clear" w:color="auto" w:fill="auto"/>
              </w:tcPr>
            </w:tcPrChange>
          </w:tcPr>
          <w:p w14:paraId="5D74C865" w14:textId="3FCE3CA6" w:rsidR="00B56286" w:rsidRPr="003445FB" w:rsidRDefault="00B56286" w:rsidP="00B311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eastAsia="?? ??" w:hAnsi="Arial"/>
                <w:b/>
              </w:rPr>
              <w:t xml:space="preserve">Maximum number of RLM-RS resources, </w:t>
            </w:r>
            <w:ins w:id="30" w:author="ericsson" w:date="2019-02-12T13:39:00Z">
              <w:r>
                <w:rPr>
                  <w:rFonts w:ascii="Arial" w:eastAsia="?? ??" w:hAnsi="Arial"/>
                  <w:b/>
                </w:rPr>
                <w:t>N</w:t>
              </w:r>
            </w:ins>
            <w:del w:id="31" w:author="ericsson" w:date="2019-02-12T13:39:00Z">
              <w:r w:rsidRPr="003445FB" w:rsidDel="000D080B">
                <w:rPr>
                  <w:rFonts w:ascii="Arial" w:eastAsia="?? ??" w:hAnsi="Arial"/>
                  <w:b/>
                </w:rPr>
                <w:delText>X</w:delText>
              </w:r>
            </w:del>
            <w:r w:rsidRPr="003445FB">
              <w:rPr>
                <w:rFonts w:ascii="Arial" w:eastAsia="?? ??" w:hAnsi="Arial"/>
                <w:b/>
                <w:vertAlign w:val="subscript"/>
              </w:rPr>
              <w:t>RLM</w:t>
            </w:r>
            <w:del w:id="32" w:author="ericsson" w:date="2019-02-12T13:40:00Z">
              <w:r w:rsidRPr="003445FB" w:rsidDel="000D080B">
                <w:rPr>
                  <w:rFonts w:ascii="Arial" w:eastAsia="?? ??" w:hAnsi="Arial"/>
                  <w:b/>
                  <w:vertAlign w:val="subscript"/>
                </w:rPr>
                <w:delText>-RS</w:delText>
              </w:r>
            </w:del>
          </w:p>
        </w:tc>
        <w:tc>
          <w:tcPr>
            <w:tcW w:w="3264" w:type="dxa"/>
            <w:tcPrChange w:id="33" w:author="ericsson" w:date="2019-02-12T14:07:00Z">
              <w:tcPr>
                <w:tcW w:w="4310" w:type="dxa"/>
              </w:tcPr>
            </w:tcPrChange>
          </w:tcPr>
          <w:p w14:paraId="1DC22BA7" w14:textId="5900F7D8" w:rsidR="00B56286" w:rsidRPr="003445FB" w:rsidRDefault="00B56286" w:rsidP="00B3111B">
            <w:pPr>
              <w:keepNext/>
              <w:keepLines/>
              <w:spacing w:after="0"/>
              <w:jc w:val="center"/>
              <w:rPr>
                <w:ins w:id="34" w:author="ericsson" w:date="2019-02-12T14:07:00Z"/>
                <w:rFonts w:ascii="Arial" w:eastAsia="?? ??" w:hAnsi="Arial" w:cs="v5.0.0"/>
                <w:b/>
                <w:sz w:val="18"/>
              </w:rPr>
            </w:pPr>
            <w:ins w:id="35" w:author="ericsson" w:date="2019-02-12T14:08:00Z">
              <w:r w:rsidRPr="00865C2E">
                <w:rPr>
                  <w:iCs/>
                  <w:position w:val="-10"/>
                </w:rPr>
                <w:object w:dxaOrig="400" w:dyaOrig="300" w14:anchorId="685D7E51">
                  <v:shape id="_x0000_i1026" type="#_x0000_t75" style="width:21.75pt;height:14.25pt" o:ole="">
                    <v:imagedata r:id="rId12" o:title=""/>
                  </v:shape>
                  <o:OLEObject Type="Embed" ProgID="Equation.3" ShapeID="_x0000_i1026" DrawAspect="Content" ObjectID="_1611787751" r:id="rId14"/>
                </w:object>
              </w:r>
            </w:ins>
            <w:ins w:id="36" w:author="ericsson" w:date="2019-02-12T14:09:00Z">
              <w:r w:rsidR="00705C37">
                <w:t xml:space="preserve"> </w:t>
              </w:r>
            </w:ins>
          </w:p>
        </w:tc>
        <w:tc>
          <w:tcPr>
            <w:tcW w:w="3536" w:type="dxa"/>
            <w:shd w:val="clear" w:color="auto" w:fill="auto"/>
            <w:tcPrChange w:id="37" w:author="ericsson" w:date="2019-02-12T14:07:00Z">
              <w:tcPr>
                <w:tcW w:w="4310" w:type="dxa"/>
                <w:shd w:val="clear" w:color="auto" w:fill="auto"/>
              </w:tcPr>
            </w:tcPrChange>
          </w:tcPr>
          <w:p w14:paraId="6438BCF5" w14:textId="3C02A7A1" w:rsidR="00B56286" w:rsidRPr="003445FB" w:rsidRDefault="00B56286" w:rsidP="00B311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eastAsia="?? ??" w:hAnsi="Arial" w:cs="v5.0.0"/>
                <w:b/>
                <w:sz w:val="18"/>
              </w:rPr>
              <w:t xml:space="preserve">Carrier frequency range of </w:t>
            </w:r>
            <w:proofErr w:type="spellStart"/>
            <w:r w:rsidRPr="003445FB">
              <w:rPr>
                <w:rFonts w:ascii="Arial" w:eastAsia="?? ??" w:hAnsi="Arial" w:cs="v5.0.0"/>
                <w:b/>
                <w:sz w:val="18"/>
              </w:rPr>
              <w:t>PCell</w:t>
            </w:r>
            <w:proofErr w:type="spellEnd"/>
            <w:r w:rsidRPr="003445FB">
              <w:rPr>
                <w:rFonts w:ascii="Arial" w:eastAsia="?? ??" w:hAnsi="Arial" w:cs="v5.0.0"/>
                <w:b/>
                <w:sz w:val="18"/>
              </w:rPr>
              <w:t>/</w:t>
            </w:r>
            <w:proofErr w:type="spellStart"/>
            <w:r w:rsidRPr="003445FB">
              <w:rPr>
                <w:rFonts w:ascii="Arial" w:eastAsia="?? ??" w:hAnsi="Arial" w:cs="v5.0.0"/>
                <w:b/>
                <w:sz w:val="18"/>
              </w:rPr>
              <w:t>PSCell</w:t>
            </w:r>
            <w:proofErr w:type="spellEnd"/>
          </w:p>
        </w:tc>
      </w:tr>
      <w:tr w:rsidR="00B56286" w:rsidRPr="003445FB" w14:paraId="429A7BE4" w14:textId="77777777" w:rsidTr="00B56286">
        <w:trPr>
          <w:jc w:val="center"/>
          <w:trPrChange w:id="38" w:author="ericsson" w:date="2019-02-12T14:07:00Z">
            <w:trPr>
              <w:jc w:val="center"/>
            </w:trPr>
          </w:trPrChange>
        </w:trPr>
        <w:tc>
          <w:tcPr>
            <w:tcW w:w="3055" w:type="dxa"/>
            <w:shd w:val="clear" w:color="auto" w:fill="auto"/>
            <w:tcPrChange w:id="39" w:author="ericsson" w:date="2019-02-12T14:07:00Z">
              <w:tcPr>
                <w:tcW w:w="3684" w:type="dxa"/>
                <w:shd w:val="clear" w:color="auto" w:fill="auto"/>
              </w:tcPr>
            </w:tcPrChange>
          </w:tcPr>
          <w:p w14:paraId="2EE8FC03" w14:textId="77777777" w:rsidR="00B56286" w:rsidRPr="003445FB" w:rsidRDefault="00B56286" w:rsidP="00B311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264" w:type="dxa"/>
            <w:tcPrChange w:id="40" w:author="ericsson" w:date="2019-02-12T14:07:00Z">
              <w:tcPr>
                <w:tcW w:w="4310" w:type="dxa"/>
              </w:tcPr>
            </w:tcPrChange>
          </w:tcPr>
          <w:p w14:paraId="5FE017BB" w14:textId="1530F615" w:rsidR="00B56286" w:rsidRPr="003445FB" w:rsidRDefault="00705C37" w:rsidP="00B3111B">
            <w:pPr>
              <w:keepNext/>
              <w:keepLines/>
              <w:spacing w:after="0"/>
              <w:jc w:val="center"/>
              <w:rPr>
                <w:ins w:id="41" w:author="ericsson" w:date="2019-02-12T14:07:00Z"/>
                <w:rFonts w:ascii="Arial" w:hAnsi="Arial"/>
                <w:sz w:val="18"/>
              </w:rPr>
            </w:pPr>
            <w:ins w:id="42" w:author="ericsson" w:date="2019-02-12T14:11:00Z"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3536" w:type="dxa"/>
            <w:shd w:val="clear" w:color="auto" w:fill="auto"/>
            <w:tcPrChange w:id="43" w:author="ericsson" w:date="2019-02-12T14:07:00Z">
              <w:tcPr>
                <w:tcW w:w="4310" w:type="dxa"/>
                <w:shd w:val="clear" w:color="auto" w:fill="auto"/>
              </w:tcPr>
            </w:tcPrChange>
          </w:tcPr>
          <w:p w14:paraId="3B18D46F" w14:textId="280733D3" w:rsidR="00B56286" w:rsidRPr="003445FB" w:rsidRDefault="00B56286" w:rsidP="00B311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 xml:space="preserve">FR1, </w:t>
            </w:r>
            <w:r w:rsidRPr="003445FB">
              <w:rPr>
                <w:rFonts w:ascii="Arial" w:hAnsi="Arial" w:hint="eastAsia"/>
                <w:sz w:val="18"/>
              </w:rPr>
              <w:t>≤</w:t>
            </w:r>
            <w:r w:rsidRPr="003445FB">
              <w:rPr>
                <w:rFonts w:ascii="Arial" w:hAnsi="Arial"/>
                <w:sz w:val="18"/>
              </w:rPr>
              <w:t xml:space="preserve"> 3 GHz</w:t>
            </w:r>
            <w:ins w:id="44" w:author="ericsson" w:date="2019-02-12T14:14:00Z">
              <w:r w:rsidR="00705C37">
                <w:rPr>
                  <w:rFonts w:ascii="Arial" w:hAnsi="Arial"/>
                  <w:sz w:val="18"/>
                </w:rPr>
                <w:t xml:space="preserve"> </w:t>
              </w:r>
            </w:ins>
            <w:ins w:id="45" w:author="ericsson" w:date="2019-02-12T14:26:00Z">
              <w:r w:rsidR="00503951">
                <w:rPr>
                  <w:rFonts w:ascii="Arial" w:hAnsi="Arial"/>
                  <w:sz w:val="18"/>
                </w:rPr>
                <w:t xml:space="preserve">or </w:t>
              </w:r>
              <w:r w:rsidR="00503951" w:rsidRPr="003445FB">
                <w:rPr>
                  <w:rFonts w:ascii="Arial" w:hAnsi="Arial" w:hint="eastAsia"/>
                  <w:sz w:val="18"/>
                </w:rPr>
                <w:t>≤</w:t>
              </w:r>
              <w:r w:rsidR="00503951" w:rsidRPr="003445FB">
                <w:rPr>
                  <w:rFonts w:ascii="Arial" w:hAnsi="Arial"/>
                  <w:sz w:val="18"/>
                </w:rPr>
                <w:t xml:space="preserve"> </w:t>
              </w:r>
              <w:r w:rsidR="00503951">
                <w:rPr>
                  <w:rFonts w:ascii="Arial" w:hAnsi="Arial"/>
                  <w:sz w:val="18"/>
                </w:rPr>
                <w:t>2.4</w:t>
              </w:r>
              <w:r w:rsidR="00503951" w:rsidRPr="003445FB">
                <w:rPr>
                  <w:rFonts w:ascii="Arial" w:hAnsi="Arial"/>
                  <w:sz w:val="18"/>
                </w:rPr>
                <w:t xml:space="preserve"> GHz</w:t>
              </w:r>
              <w:r w:rsidR="00503951">
                <w:rPr>
                  <w:rFonts w:ascii="Arial" w:hAnsi="Arial"/>
                  <w:sz w:val="18"/>
                </w:rPr>
                <w:t xml:space="preserve"> (</w:t>
              </w:r>
            </w:ins>
            <w:ins w:id="46" w:author="ericsson" w:date="2019-02-12T14:14:00Z">
              <w:r w:rsidR="00705C37">
                <w:rPr>
                  <w:rFonts w:ascii="Arial" w:hAnsi="Arial"/>
                  <w:sz w:val="18"/>
                </w:rPr>
                <w:t xml:space="preserve">for </w:t>
              </w:r>
            </w:ins>
            <w:ins w:id="47" w:author="ericsson" w:date="2019-02-12T14:26:00Z">
              <w:r w:rsidR="00503951">
                <w:rPr>
                  <w:rFonts w:ascii="Arial" w:hAnsi="Arial"/>
                  <w:sz w:val="18"/>
                </w:rPr>
                <w:t>some TDD bands)</w:t>
              </w:r>
            </w:ins>
          </w:p>
        </w:tc>
      </w:tr>
      <w:tr w:rsidR="00B56286" w:rsidRPr="003445FB" w14:paraId="35F2B0DD" w14:textId="77777777" w:rsidTr="00B56286">
        <w:trPr>
          <w:jc w:val="center"/>
          <w:trPrChange w:id="48" w:author="ericsson" w:date="2019-02-12T14:07:00Z">
            <w:trPr>
              <w:jc w:val="center"/>
            </w:trPr>
          </w:trPrChange>
        </w:trPr>
        <w:tc>
          <w:tcPr>
            <w:tcW w:w="3055" w:type="dxa"/>
            <w:shd w:val="clear" w:color="auto" w:fill="auto"/>
            <w:tcPrChange w:id="49" w:author="ericsson" w:date="2019-02-12T14:07:00Z">
              <w:tcPr>
                <w:tcW w:w="3684" w:type="dxa"/>
                <w:shd w:val="clear" w:color="auto" w:fill="auto"/>
              </w:tcPr>
            </w:tcPrChange>
          </w:tcPr>
          <w:p w14:paraId="3B8FC44D" w14:textId="77777777" w:rsidR="00B56286" w:rsidRPr="003445FB" w:rsidRDefault="00B56286" w:rsidP="00B311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264" w:type="dxa"/>
            <w:tcPrChange w:id="50" w:author="ericsson" w:date="2019-02-12T14:07:00Z">
              <w:tcPr>
                <w:tcW w:w="4310" w:type="dxa"/>
              </w:tcPr>
            </w:tcPrChange>
          </w:tcPr>
          <w:p w14:paraId="6B77CAAF" w14:textId="125D4A97" w:rsidR="00B56286" w:rsidRPr="003445FB" w:rsidRDefault="00705C37" w:rsidP="00B3111B">
            <w:pPr>
              <w:keepNext/>
              <w:keepLines/>
              <w:spacing w:after="0"/>
              <w:jc w:val="center"/>
              <w:rPr>
                <w:ins w:id="51" w:author="ericsson" w:date="2019-02-12T14:07:00Z"/>
                <w:rFonts w:ascii="Arial" w:hAnsi="Arial"/>
                <w:sz w:val="18"/>
              </w:rPr>
            </w:pPr>
            <w:ins w:id="52" w:author="ericsson" w:date="2019-02-12T14:11:00Z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3536" w:type="dxa"/>
            <w:shd w:val="clear" w:color="auto" w:fill="auto"/>
            <w:tcPrChange w:id="53" w:author="ericsson" w:date="2019-02-12T14:07:00Z">
              <w:tcPr>
                <w:tcW w:w="4310" w:type="dxa"/>
                <w:shd w:val="clear" w:color="auto" w:fill="auto"/>
              </w:tcPr>
            </w:tcPrChange>
          </w:tcPr>
          <w:p w14:paraId="156A9C16" w14:textId="688AB389" w:rsidR="00B56286" w:rsidRPr="003445FB" w:rsidRDefault="00B56286" w:rsidP="00B311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FR1, &gt; 3 GHz</w:t>
            </w:r>
            <w:ins w:id="54" w:author="ericsson" w:date="2019-02-12T14:27:00Z">
              <w:r w:rsidR="00503951">
                <w:rPr>
                  <w:rFonts w:ascii="Arial" w:hAnsi="Arial"/>
                  <w:sz w:val="18"/>
                </w:rPr>
                <w:t xml:space="preserve"> or &gt;</w:t>
              </w:r>
              <w:r w:rsidR="00503951" w:rsidRPr="003445FB">
                <w:rPr>
                  <w:rFonts w:ascii="Arial" w:hAnsi="Arial"/>
                  <w:sz w:val="18"/>
                </w:rPr>
                <w:t xml:space="preserve"> </w:t>
              </w:r>
              <w:r w:rsidR="00503951">
                <w:rPr>
                  <w:rFonts w:ascii="Arial" w:hAnsi="Arial"/>
                  <w:sz w:val="18"/>
                </w:rPr>
                <w:t>2.4</w:t>
              </w:r>
              <w:r w:rsidR="00503951" w:rsidRPr="003445FB">
                <w:rPr>
                  <w:rFonts w:ascii="Arial" w:hAnsi="Arial"/>
                  <w:sz w:val="18"/>
                </w:rPr>
                <w:t xml:space="preserve"> GHz</w:t>
              </w:r>
              <w:r w:rsidR="00503951">
                <w:rPr>
                  <w:rFonts w:ascii="Arial" w:hAnsi="Arial"/>
                  <w:sz w:val="18"/>
                </w:rPr>
                <w:t xml:space="preserve"> (for some TDD bands)</w:t>
              </w:r>
            </w:ins>
          </w:p>
        </w:tc>
      </w:tr>
      <w:tr w:rsidR="00B56286" w:rsidRPr="003445FB" w14:paraId="5B3EE38B" w14:textId="77777777" w:rsidTr="00B56286">
        <w:trPr>
          <w:jc w:val="center"/>
          <w:trPrChange w:id="55" w:author="ericsson" w:date="2019-02-12T14:07:00Z">
            <w:trPr>
              <w:jc w:val="center"/>
            </w:trPr>
          </w:trPrChange>
        </w:trPr>
        <w:tc>
          <w:tcPr>
            <w:tcW w:w="3055" w:type="dxa"/>
            <w:shd w:val="clear" w:color="auto" w:fill="auto"/>
            <w:tcPrChange w:id="56" w:author="ericsson" w:date="2019-02-12T14:07:00Z">
              <w:tcPr>
                <w:tcW w:w="3684" w:type="dxa"/>
                <w:shd w:val="clear" w:color="auto" w:fill="auto"/>
              </w:tcPr>
            </w:tcPrChange>
          </w:tcPr>
          <w:p w14:paraId="3A77E2F4" w14:textId="77777777" w:rsidR="00B56286" w:rsidRPr="003445FB" w:rsidRDefault="00B56286" w:rsidP="00B311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3264" w:type="dxa"/>
            <w:tcPrChange w:id="57" w:author="ericsson" w:date="2019-02-12T14:07:00Z">
              <w:tcPr>
                <w:tcW w:w="4310" w:type="dxa"/>
              </w:tcPr>
            </w:tcPrChange>
          </w:tcPr>
          <w:p w14:paraId="5185F93F" w14:textId="365C4BA5" w:rsidR="00B56286" w:rsidRPr="003445FB" w:rsidRDefault="00705C37" w:rsidP="00B3111B">
            <w:pPr>
              <w:keepNext/>
              <w:keepLines/>
              <w:spacing w:after="0"/>
              <w:jc w:val="center"/>
              <w:rPr>
                <w:ins w:id="58" w:author="ericsson" w:date="2019-02-12T14:07:00Z"/>
                <w:rFonts w:ascii="Arial" w:hAnsi="Arial"/>
                <w:sz w:val="18"/>
              </w:rPr>
            </w:pPr>
            <w:ins w:id="59" w:author="ericsson" w:date="2019-02-12T14:11:00Z">
              <w:r>
                <w:rPr>
                  <w:rFonts w:ascii="Arial" w:hAnsi="Arial"/>
                  <w:sz w:val="18"/>
                </w:rPr>
                <w:t>64</w:t>
              </w:r>
            </w:ins>
          </w:p>
        </w:tc>
        <w:tc>
          <w:tcPr>
            <w:tcW w:w="3536" w:type="dxa"/>
            <w:shd w:val="clear" w:color="auto" w:fill="auto"/>
            <w:tcPrChange w:id="60" w:author="ericsson" w:date="2019-02-12T14:07:00Z">
              <w:tcPr>
                <w:tcW w:w="4310" w:type="dxa"/>
                <w:shd w:val="clear" w:color="auto" w:fill="auto"/>
              </w:tcPr>
            </w:tcPrChange>
          </w:tcPr>
          <w:p w14:paraId="244A8E39" w14:textId="6DA7982D" w:rsidR="00B56286" w:rsidRPr="003445FB" w:rsidRDefault="00B56286" w:rsidP="00B311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FR2</w:t>
            </w:r>
          </w:p>
        </w:tc>
      </w:tr>
    </w:tbl>
    <w:p w14:paraId="16AC263D" w14:textId="77777777" w:rsidR="009B79A9" w:rsidRPr="003445FB" w:rsidRDefault="009B79A9" w:rsidP="009B79A9"/>
    <w:p w14:paraId="37213B71" w14:textId="59915BD8" w:rsidR="00B56286" w:rsidRDefault="002461EE" w:rsidP="002461EE">
      <w:r w:rsidRPr="003445FB">
        <w:t xml:space="preserve">If different SCS is used for CSI-RS based RLM-RS and SSB, then CSI-RS based RLM-RS and SSB shall be </w:t>
      </w:r>
      <w:proofErr w:type="spellStart"/>
      <w:r w:rsidRPr="003445FB">
        <w:t>TDMed</w:t>
      </w:r>
      <w:proofErr w:type="spellEnd"/>
      <w:r w:rsidRPr="003445FB">
        <w:t xml:space="preserve">. If same SCS is used for CSI-RS based RLM-RS and SSB, then CSI-RS based RLM-RS and SSB can be </w:t>
      </w:r>
      <w:proofErr w:type="spellStart"/>
      <w:r w:rsidRPr="003445FB">
        <w:t>FDMed</w:t>
      </w:r>
      <w:proofErr w:type="spellEnd"/>
      <w:r w:rsidRPr="003445FB">
        <w:t xml:space="preserve"> or </w:t>
      </w:r>
      <w:proofErr w:type="spellStart"/>
      <w:r w:rsidRPr="003445FB">
        <w:t>TDMed</w:t>
      </w:r>
      <w:proofErr w:type="spellEnd"/>
      <w:r w:rsidRPr="003445FB">
        <w:t>.</w:t>
      </w:r>
    </w:p>
    <w:bookmarkEnd w:id="3"/>
    <w:bookmarkEnd w:id="4"/>
    <w:bookmarkEnd w:id="5"/>
    <w:p w14:paraId="733F6E6A" w14:textId="43752285" w:rsidR="00572D25" w:rsidRDefault="00572D25" w:rsidP="00572D25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End</w:t>
      </w:r>
      <w:r w:rsidRPr="00816D4B">
        <w:rPr>
          <w:b/>
          <w:color w:val="00B0F0"/>
          <w:sz w:val="28"/>
          <w:szCs w:val="28"/>
        </w:rPr>
        <w:t xml:space="preserve"> of change </w:t>
      </w:r>
      <w:r w:rsidR="00287F19">
        <w:rPr>
          <w:b/>
          <w:color w:val="00B0F0"/>
          <w:sz w:val="28"/>
          <w:szCs w:val="28"/>
        </w:rPr>
        <w:t>1</w:t>
      </w:r>
      <w:r w:rsidRPr="00816D4B">
        <w:rPr>
          <w:b/>
          <w:color w:val="00B0F0"/>
          <w:sz w:val="28"/>
          <w:szCs w:val="28"/>
        </w:rPr>
        <w:t xml:space="preserve"> ---</w:t>
      </w:r>
    </w:p>
    <w:sectPr w:rsidR="00572D2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007497" w14:textId="77777777" w:rsidR="00C36172" w:rsidRDefault="00C36172">
      <w:r>
        <w:separator/>
      </w:r>
    </w:p>
  </w:endnote>
  <w:endnote w:type="continuationSeparator" w:id="0">
    <w:p w14:paraId="5C9B3C81" w14:textId="77777777" w:rsidR="00C36172" w:rsidRDefault="00C36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161652" w14:textId="77777777" w:rsidR="00C36172" w:rsidRDefault="00C36172">
      <w:r>
        <w:separator/>
      </w:r>
    </w:p>
  </w:footnote>
  <w:footnote w:type="continuationSeparator" w:id="0">
    <w:p w14:paraId="4A001256" w14:textId="77777777" w:rsidR="00C36172" w:rsidRDefault="00C361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484EC" w14:textId="77777777" w:rsidR="001229C3" w:rsidRDefault="001229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652C6" w14:textId="77777777" w:rsidR="001229C3" w:rsidRDefault="001229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6C5C9" w14:textId="77777777" w:rsidR="001229C3" w:rsidRDefault="001229C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AF743" w14:textId="77777777" w:rsidR="001229C3" w:rsidRDefault="001229C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6EF7"/>
    <w:rsid w:val="00022E4A"/>
    <w:rsid w:val="000572E5"/>
    <w:rsid w:val="000624E4"/>
    <w:rsid w:val="00073F70"/>
    <w:rsid w:val="0007583F"/>
    <w:rsid w:val="000A6394"/>
    <w:rsid w:val="000B7FED"/>
    <w:rsid w:val="000C038A"/>
    <w:rsid w:val="000C6598"/>
    <w:rsid w:val="000C753B"/>
    <w:rsid w:val="000D080B"/>
    <w:rsid w:val="001157F2"/>
    <w:rsid w:val="001229C3"/>
    <w:rsid w:val="00133522"/>
    <w:rsid w:val="00136F20"/>
    <w:rsid w:val="001433A0"/>
    <w:rsid w:val="00145D43"/>
    <w:rsid w:val="0016315A"/>
    <w:rsid w:val="00192C46"/>
    <w:rsid w:val="001A08B3"/>
    <w:rsid w:val="001A7B60"/>
    <w:rsid w:val="001B17C2"/>
    <w:rsid w:val="001B52F0"/>
    <w:rsid w:val="001B7A65"/>
    <w:rsid w:val="001C63A2"/>
    <w:rsid w:val="001E2A1D"/>
    <w:rsid w:val="001E41F3"/>
    <w:rsid w:val="00201330"/>
    <w:rsid w:val="002461EE"/>
    <w:rsid w:val="00251E77"/>
    <w:rsid w:val="0026004D"/>
    <w:rsid w:val="002640DD"/>
    <w:rsid w:val="00270EE0"/>
    <w:rsid w:val="00272CD6"/>
    <w:rsid w:val="00275D12"/>
    <w:rsid w:val="00284FEB"/>
    <w:rsid w:val="00285B10"/>
    <w:rsid w:val="002860C4"/>
    <w:rsid w:val="00287F19"/>
    <w:rsid w:val="002B5741"/>
    <w:rsid w:val="002B75D5"/>
    <w:rsid w:val="002D2ECB"/>
    <w:rsid w:val="002D39BA"/>
    <w:rsid w:val="00301C70"/>
    <w:rsid w:val="00305409"/>
    <w:rsid w:val="003351DE"/>
    <w:rsid w:val="003609EF"/>
    <w:rsid w:val="0036180A"/>
    <w:rsid w:val="0036231A"/>
    <w:rsid w:val="00374DD4"/>
    <w:rsid w:val="00397CC7"/>
    <w:rsid w:val="003E1A36"/>
    <w:rsid w:val="003F4DAF"/>
    <w:rsid w:val="00410371"/>
    <w:rsid w:val="00412FDA"/>
    <w:rsid w:val="004242F1"/>
    <w:rsid w:val="00431581"/>
    <w:rsid w:val="00440A40"/>
    <w:rsid w:val="0045324F"/>
    <w:rsid w:val="00476577"/>
    <w:rsid w:val="004A015E"/>
    <w:rsid w:val="004B75B7"/>
    <w:rsid w:val="004D393F"/>
    <w:rsid w:val="004E3178"/>
    <w:rsid w:val="00503951"/>
    <w:rsid w:val="0051453F"/>
    <w:rsid w:val="0051580D"/>
    <w:rsid w:val="00544774"/>
    <w:rsid w:val="00547111"/>
    <w:rsid w:val="005519E2"/>
    <w:rsid w:val="00563E86"/>
    <w:rsid w:val="00567817"/>
    <w:rsid w:val="00572D25"/>
    <w:rsid w:val="00585189"/>
    <w:rsid w:val="00587AE7"/>
    <w:rsid w:val="00592D74"/>
    <w:rsid w:val="005A2F44"/>
    <w:rsid w:val="005C7460"/>
    <w:rsid w:val="005D36CD"/>
    <w:rsid w:val="005E2C44"/>
    <w:rsid w:val="00621188"/>
    <w:rsid w:val="006257ED"/>
    <w:rsid w:val="00646AC7"/>
    <w:rsid w:val="006511D7"/>
    <w:rsid w:val="00695808"/>
    <w:rsid w:val="006B46FB"/>
    <w:rsid w:val="006C0F8A"/>
    <w:rsid w:val="006D3847"/>
    <w:rsid w:val="006D3E90"/>
    <w:rsid w:val="006E21FB"/>
    <w:rsid w:val="00705C37"/>
    <w:rsid w:val="007149BF"/>
    <w:rsid w:val="007219FB"/>
    <w:rsid w:val="007436ED"/>
    <w:rsid w:val="00752ECD"/>
    <w:rsid w:val="00784C34"/>
    <w:rsid w:val="0079138F"/>
    <w:rsid w:val="00792342"/>
    <w:rsid w:val="007977A8"/>
    <w:rsid w:val="007B292A"/>
    <w:rsid w:val="007B512A"/>
    <w:rsid w:val="007C2097"/>
    <w:rsid w:val="007D6A07"/>
    <w:rsid w:val="007F65D2"/>
    <w:rsid w:val="007F7259"/>
    <w:rsid w:val="008040A8"/>
    <w:rsid w:val="00812C96"/>
    <w:rsid w:val="00816D4B"/>
    <w:rsid w:val="0082642B"/>
    <w:rsid w:val="008279FA"/>
    <w:rsid w:val="008439D1"/>
    <w:rsid w:val="008544A8"/>
    <w:rsid w:val="008626E7"/>
    <w:rsid w:val="00870EE7"/>
    <w:rsid w:val="008731DE"/>
    <w:rsid w:val="008928D4"/>
    <w:rsid w:val="008A45A6"/>
    <w:rsid w:val="008B1B1C"/>
    <w:rsid w:val="008C256E"/>
    <w:rsid w:val="008E7A35"/>
    <w:rsid w:val="008E7D67"/>
    <w:rsid w:val="008F686C"/>
    <w:rsid w:val="00901EFD"/>
    <w:rsid w:val="009104A1"/>
    <w:rsid w:val="009148DE"/>
    <w:rsid w:val="00921E46"/>
    <w:rsid w:val="0093392E"/>
    <w:rsid w:val="00934A5C"/>
    <w:rsid w:val="009359DD"/>
    <w:rsid w:val="00940424"/>
    <w:rsid w:val="00940BF1"/>
    <w:rsid w:val="0094490C"/>
    <w:rsid w:val="00965F25"/>
    <w:rsid w:val="009777D9"/>
    <w:rsid w:val="00991B88"/>
    <w:rsid w:val="009A5753"/>
    <w:rsid w:val="009A579D"/>
    <w:rsid w:val="009B79A9"/>
    <w:rsid w:val="009C5DD1"/>
    <w:rsid w:val="009E3297"/>
    <w:rsid w:val="009F250F"/>
    <w:rsid w:val="009F734F"/>
    <w:rsid w:val="00A246B6"/>
    <w:rsid w:val="00A310D3"/>
    <w:rsid w:val="00A47E70"/>
    <w:rsid w:val="00A50CF0"/>
    <w:rsid w:val="00A7671C"/>
    <w:rsid w:val="00AA2CBC"/>
    <w:rsid w:val="00AB2590"/>
    <w:rsid w:val="00AC5820"/>
    <w:rsid w:val="00AD0D05"/>
    <w:rsid w:val="00AD1CD8"/>
    <w:rsid w:val="00AE3379"/>
    <w:rsid w:val="00AE374C"/>
    <w:rsid w:val="00B012C6"/>
    <w:rsid w:val="00B10D6F"/>
    <w:rsid w:val="00B13B4B"/>
    <w:rsid w:val="00B258BB"/>
    <w:rsid w:val="00B56286"/>
    <w:rsid w:val="00B60465"/>
    <w:rsid w:val="00B67B97"/>
    <w:rsid w:val="00B74FC0"/>
    <w:rsid w:val="00B968C8"/>
    <w:rsid w:val="00B96996"/>
    <w:rsid w:val="00BA3EC5"/>
    <w:rsid w:val="00BA51D9"/>
    <w:rsid w:val="00BB5DFC"/>
    <w:rsid w:val="00BD279D"/>
    <w:rsid w:val="00BD2FF5"/>
    <w:rsid w:val="00BD6BB8"/>
    <w:rsid w:val="00BE2C07"/>
    <w:rsid w:val="00BF47FD"/>
    <w:rsid w:val="00BF7E7D"/>
    <w:rsid w:val="00C31B0C"/>
    <w:rsid w:val="00C36172"/>
    <w:rsid w:val="00C43E0C"/>
    <w:rsid w:val="00C66BA2"/>
    <w:rsid w:val="00C9533E"/>
    <w:rsid w:val="00C95985"/>
    <w:rsid w:val="00CC5026"/>
    <w:rsid w:val="00CC68D0"/>
    <w:rsid w:val="00CD06F9"/>
    <w:rsid w:val="00D03F9A"/>
    <w:rsid w:val="00D06D51"/>
    <w:rsid w:val="00D24991"/>
    <w:rsid w:val="00D50255"/>
    <w:rsid w:val="00D534B1"/>
    <w:rsid w:val="00D57C06"/>
    <w:rsid w:val="00D659C4"/>
    <w:rsid w:val="00D77F92"/>
    <w:rsid w:val="00DA5739"/>
    <w:rsid w:val="00DD15BF"/>
    <w:rsid w:val="00DE009F"/>
    <w:rsid w:val="00DE34CF"/>
    <w:rsid w:val="00E13F3D"/>
    <w:rsid w:val="00E34898"/>
    <w:rsid w:val="00E36AF5"/>
    <w:rsid w:val="00E5728E"/>
    <w:rsid w:val="00E95C6E"/>
    <w:rsid w:val="00EB09B7"/>
    <w:rsid w:val="00EB0AB8"/>
    <w:rsid w:val="00EE5519"/>
    <w:rsid w:val="00EE7D7C"/>
    <w:rsid w:val="00F25D98"/>
    <w:rsid w:val="00F300FB"/>
    <w:rsid w:val="00F60592"/>
    <w:rsid w:val="00F90EA9"/>
    <w:rsid w:val="00F91BC6"/>
    <w:rsid w:val="00FB6386"/>
    <w:rsid w:val="00FD3D6F"/>
    <w:rsid w:val="00FE0B79"/>
    <w:rsid w:val="00FE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03A2F3"/>
  <w15:docId w15:val="{1D909550-41D1-4B3B-BB32-03F6EB433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E337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E337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AE33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E337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E337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E337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C746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133522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rsid w:val="00251E7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ED0F3-8039-42C4-9356-BC1006686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1572</TotalTime>
  <Pages>2</Pages>
  <Words>765</Words>
  <Characters>4059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94</cp:revision>
  <cp:lastPrinted>1899-12-31T23:00:00Z</cp:lastPrinted>
  <dcterms:created xsi:type="dcterms:W3CDTF">2015-08-19T09:34:00Z</dcterms:created>
  <dcterms:modified xsi:type="dcterms:W3CDTF">2019-02-15T21:25:00Z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